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0" w:type="dxa"/>
        <w:jc w:val="right"/>
        <w:tblLayout w:type="fixed"/>
        <w:tblCellMar>
          <w:left w:w="28" w:type="dxa"/>
          <w:right w:w="28" w:type="dxa"/>
        </w:tblCellMar>
        <w:tblLook w:val="04A0" w:firstRow="1" w:lastRow="0" w:firstColumn="1" w:lastColumn="0" w:noHBand="0" w:noVBand="1"/>
      </w:tblPr>
      <w:tblGrid>
        <w:gridCol w:w="5170"/>
        <w:gridCol w:w="5030"/>
      </w:tblGrid>
      <w:tr w:rsidR="00917D65" w14:paraId="348BB742" w14:textId="77777777" w:rsidTr="00D82ECA">
        <w:trPr>
          <w:cantSplit/>
          <w:trHeight w:hRule="exact" w:val="2098"/>
          <w:jc w:val="right"/>
        </w:trPr>
        <w:tc>
          <w:tcPr>
            <w:tcW w:w="5245" w:type="dxa"/>
            <w:hideMark/>
          </w:tcPr>
          <w:p w14:paraId="359D0FA8" w14:textId="77777777" w:rsidR="00D82ECA" w:rsidRDefault="00000000">
            <w:r>
              <w:rPr>
                <w:noProof/>
              </w:rPr>
              <w:drawing>
                <wp:anchor distT="0" distB="0" distL="114300" distR="114300" simplePos="0" relativeHeight="251658240" behindDoc="0" locked="0" layoutInCell="1" allowOverlap="1" wp14:anchorId="025D0975" wp14:editId="2B87D89C">
                  <wp:simplePos x="0" y="0"/>
                  <wp:positionH relativeFrom="column">
                    <wp:posOffset>-17780</wp:posOffset>
                  </wp:positionH>
                  <wp:positionV relativeFrom="paragraph">
                    <wp:posOffset>108585</wp:posOffset>
                  </wp:positionV>
                  <wp:extent cx="2244725" cy="1229995"/>
                  <wp:effectExtent l="0" t="0" r="0" b="0"/>
                  <wp:wrapSquare wrapText="bothSides"/>
                  <wp:docPr id="1404132586" name="Afbeelding 2" descr="Afbeelding met Graphics, Kleurrijkheid,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30362" name="Afbeelding 2" descr="Afbeelding met Graphics, Kleurrijkheid, grafische vormgeving&#10;&#10;Automatisch gegenereerde beschrijving"/>
                          <pic:cNvPicPr>
                            <a:picLocks noChangeAspect="1" noChangeArrowheads="1"/>
                          </pic:cNvPicPr>
                        </pic:nvPicPr>
                        <pic:blipFill>
                          <a:blip r:embed="rId6" cstate="print">
                            <a:extLst>
                              <a:ext uri="{28A0092B-C50C-407E-A947-70E740481C1C}">
                                <a14:useLocalDpi xmlns:a14="http://schemas.microsoft.com/office/drawing/2010/main" val="0"/>
                              </a:ext>
                            </a:extLst>
                          </a:blip>
                          <a:srcRect l="13562" t="16280" r="11681" b="26978"/>
                          <a:stretch>
                            <a:fillRect/>
                          </a:stretch>
                        </pic:blipFill>
                        <pic:spPr bwMode="auto">
                          <a:xfrm>
                            <a:off x="0" y="0"/>
                            <a:ext cx="2244725" cy="1229995"/>
                          </a:xfrm>
                          <a:prstGeom prst="rect">
                            <a:avLst/>
                          </a:prstGeom>
                          <a:noFill/>
                        </pic:spPr>
                      </pic:pic>
                    </a:graphicData>
                  </a:graphic>
                  <wp14:sizeRelH relativeFrom="page">
                    <wp14:pctWidth>0</wp14:pctWidth>
                  </wp14:sizeRelH>
                  <wp14:sizeRelV relativeFrom="page">
                    <wp14:pctHeight>0</wp14:pctHeight>
                  </wp14:sizeRelV>
                </wp:anchor>
              </w:drawing>
            </w:r>
          </w:p>
        </w:tc>
        <w:tc>
          <w:tcPr>
            <w:tcW w:w="5103" w:type="dxa"/>
            <w:hideMark/>
          </w:tcPr>
          <w:p w14:paraId="656E7380" w14:textId="77777777" w:rsidR="00D82ECA" w:rsidRDefault="00000000">
            <w:pPr>
              <w:tabs>
                <w:tab w:val="left" w:pos="708"/>
              </w:tabs>
              <w:jc w:val="right"/>
              <w:rPr>
                <w:rFonts w:cstheme="minorHAnsi"/>
                <w:b/>
                <w:sz w:val="28"/>
                <w:szCs w:val="28"/>
              </w:rPr>
            </w:pPr>
            <w:r>
              <w:rPr>
                <w:rFonts w:cstheme="minorHAnsi"/>
                <w:b/>
                <w:sz w:val="28"/>
                <w:szCs w:val="28"/>
              </w:rPr>
              <w:t>cluster interne zaken</w:t>
            </w:r>
          </w:p>
          <w:p w14:paraId="5951DCAD" w14:textId="77777777" w:rsidR="00D82ECA" w:rsidRDefault="00000000">
            <w:pPr>
              <w:jc w:val="right"/>
            </w:pPr>
            <w:r>
              <w:rPr>
                <w:rFonts w:cstheme="minorHAnsi"/>
                <w:b/>
                <w:sz w:val="28"/>
                <w:szCs w:val="28"/>
              </w:rPr>
              <w:t>secretariaat</w:t>
            </w:r>
          </w:p>
        </w:tc>
      </w:tr>
    </w:tbl>
    <w:p w14:paraId="6F0233B8" w14:textId="77777777" w:rsidR="00D82ECA" w:rsidRDefault="00000000" w:rsidP="00D82ECA">
      <w:pPr>
        <w:spacing w:before="700"/>
        <w:rPr>
          <w:b/>
          <w:sz w:val="32"/>
          <w:szCs w:val="32"/>
        </w:rPr>
      </w:pPr>
      <w:r>
        <w:rPr>
          <w:b/>
          <w:sz w:val="32"/>
          <w:szCs w:val="32"/>
        </w:rPr>
        <w:t>Uittreksel uit de notulen</w:t>
      </w:r>
    </w:p>
    <w:p w14:paraId="42870464" w14:textId="77777777" w:rsidR="00D82ECA" w:rsidRDefault="00000000" w:rsidP="00D82ECA">
      <w:pPr>
        <w:rPr>
          <w:b/>
          <w:sz w:val="32"/>
          <w:szCs w:val="32"/>
        </w:rPr>
      </w:pPr>
      <w:r>
        <w:rPr>
          <w:b/>
          <w:sz w:val="32"/>
          <w:szCs w:val="32"/>
        </w:rPr>
        <w:t>van de gemeenteraad</w:t>
      </w:r>
    </w:p>
    <w:p w14:paraId="50C0558E" w14:textId="77777777" w:rsidR="00D82ECA" w:rsidRDefault="00D82ECA" w:rsidP="00D82ECA"/>
    <w:p w14:paraId="7D9F11A2" w14:textId="77777777" w:rsidR="00D82ECA" w:rsidRDefault="00000000" w:rsidP="00D82ECA">
      <w:pPr>
        <w:spacing w:after="600"/>
        <w:rPr>
          <w:sz w:val="28"/>
          <w:szCs w:val="28"/>
        </w:rPr>
      </w:pPr>
      <w:r>
        <w:rPr>
          <w:sz w:val="28"/>
          <w:szCs w:val="28"/>
        </w:rPr>
        <w:t>Openbare vergadering 2024-10-24</w:t>
      </w:r>
    </w:p>
    <w:p w14:paraId="5A746704" w14:textId="77777777" w:rsidR="00D82ECA" w:rsidRDefault="00000000" w:rsidP="00D82ECA">
      <w:pPr>
        <w:rPr>
          <w:rFonts w:cstheme="minorHAnsi"/>
          <w:i/>
        </w:rPr>
      </w:pPr>
      <w:r>
        <w:rPr>
          <w:rFonts w:cstheme="minorHAnsi"/>
          <w:i/>
        </w:rPr>
        <w:t>Aanwezig:</w:t>
      </w:r>
    </w:p>
    <w:p w14:paraId="3EA0E556" w14:textId="77777777" w:rsidR="00D82ECA" w:rsidRDefault="00000000" w:rsidP="00D82ECA">
      <w:pPr>
        <w:suppressAutoHyphens/>
        <w:rPr>
          <w:rFonts w:cstheme="minorHAnsi"/>
        </w:rPr>
      </w:pPr>
      <w:r>
        <w:rPr>
          <w:rFonts w:cstheme="minorHAnsi"/>
        </w:rPr>
        <w:t>Etienne Schouppe: voorzitter;</w:t>
      </w:r>
      <w:r>
        <w:rPr>
          <w:rFonts w:cstheme="minorHAnsi"/>
        </w:rPr>
        <w:br/>
        <w:t>Steven Van Linthout: burgemeester;</w:t>
      </w:r>
      <w:r>
        <w:rPr>
          <w:rFonts w:cstheme="minorHAnsi"/>
        </w:rPr>
        <w:br/>
        <w:t>Hans Eylenbosch, Joris Poppe, Rani Arys, Rita Triest: schepenen;</w:t>
      </w:r>
      <w:r>
        <w:rPr>
          <w:rFonts w:cstheme="minorHAnsi"/>
        </w:rPr>
        <w:br/>
        <w:t>Bram Bronselaer, Roel Guldemont, Carla Van den houwe, Dirk Lodewijk, Johnny Van Droogenbroeck, Berdien Van Den Abeele, Riet Stockmans, Kasper Daem, Johnny De Brabanter, Kim Van Muylem, Kris Asselman, Peter Droeshout, Stephanie Ryckewaert, Ben Bessemans: raadsleden;</w:t>
      </w:r>
      <w:r>
        <w:rPr>
          <w:rFonts w:cstheme="minorHAnsi"/>
        </w:rPr>
        <w:br/>
        <w:t>Liesbet Deraedt: wnd. algemeen directeur</w:t>
      </w:r>
    </w:p>
    <w:p w14:paraId="3D8AE8C3" w14:textId="77777777" w:rsidR="00D82ECA" w:rsidRDefault="00D82ECA" w:rsidP="00D82ECA">
      <w:pPr>
        <w:rPr>
          <w:rFonts w:cstheme="minorHAnsi"/>
        </w:rPr>
      </w:pPr>
    </w:p>
    <w:p w14:paraId="1510567C" w14:textId="77777777" w:rsidR="00D82ECA" w:rsidRPr="00D82ECA" w:rsidRDefault="00000000" w:rsidP="00D82ECA">
      <w:pPr>
        <w:rPr>
          <w:rFonts w:cstheme="minorHAnsi"/>
          <w:i/>
          <w:iCs/>
        </w:rPr>
      </w:pPr>
      <w:r w:rsidRPr="00D82ECA">
        <w:rPr>
          <w:rFonts w:cstheme="minorHAnsi"/>
          <w:i/>
          <w:iCs/>
        </w:rPr>
        <w:t>Verontschuldigd:</w:t>
      </w:r>
    </w:p>
    <w:p w14:paraId="2ED29E20" w14:textId="77777777" w:rsidR="00D82ECA" w:rsidRDefault="00000000" w:rsidP="00D82ECA">
      <w:pPr>
        <w:rPr>
          <w:rFonts w:cstheme="minorHAnsi"/>
        </w:rPr>
      </w:pPr>
      <w:r>
        <w:rPr>
          <w:rFonts w:cstheme="minorHAnsi"/>
        </w:rPr>
        <w:t>Katia Segers: schepen;</w:t>
      </w:r>
      <w:r>
        <w:rPr>
          <w:rFonts w:cstheme="minorHAnsi"/>
        </w:rPr>
        <w:br/>
        <w:t>Carry Reynders, Evi Asselman: raadsleden;</w:t>
      </w:r>
      <w:r>
        <w:rPr>
          <w:rFonts w:cstheme="minorHAnsi"/>
        </w:rPr>
        <w:br/>
        <w:t>Koen De Feyter: algemeen directeur</w:t>
      </w:r>
    </w:p>
    <w:p w14:paraId="61090B9D" w14:textId="77777777" w:rsidR="00D82ECA" w:rsidRDefault="00D82ECA" w:rsidP="00D82ECA">
      <w:pPr>
        <w:rPr>
          <w:rFonts w:cstheme="minorHAnsi"/>
        </w:rPr>
      </w:pPr>
    </w:p>
    <w:p w14:paraId="330F65A5" w14:textId="77777777" w:rsidR="00D82ECA" w:rsidRDefault="00000000" w:rsidP="00D82ECA">
      <w:pPr>
        <w:rPr>
          <w:rFonts w:cstheme="minorHAnsi"/>
          <w:i/>
        </w:rPr>
      </w:pPr>
      <w:r>
        <w:rPr>
          <w:rFonts w:cstheme="minorHAnsi"/>
          <w:i/>
        </w:rPr>
        <w:t>Afwezig:</w:t>
      </w:r>
    </w:p>
    <w:p w14:paraId="70BB3C16" w14:textId="77777777" w:rsidR="00D82ECA" w:rsidRDefault="00D82ECA" w:rsidP="00D82ECA">
      <w:pPr>
        <w:rPr>
          <w:rFonts w:cstheme="minorHAnsi"/>
        </w:rPr>
      </w:pPr>
    </w:p>
    <w:p w14:paraId="59FD0D54" w14:textId="77777777" w:rsidR="0080763B" w:rsidRDefault="0080763B" w:rsidP="00D82ECA">
      <w:pPr>
        <w:rPr>
          <w:rFonts w:cstheme="minorHAnsi"/>
        </w:rPr>
      </w:pPr>
    </w:p>
    <w:p w14:paraId="5BF53ABD" w14:textId="77777777" w:rsidR="00D82ECA" w:rsidRPr="00386678" w:rsidRDefault="00000000" w:rsidP="00D82ECA">
      <w:pPr>
        <w:rPr>
          <w:rFonts w:cstheme="minorHAnsi"/>
          <w:b/>
          <w:bCs/>
        </w:rPr>
      </w:pPr>
      <w:r w:rsidRPr="00386678">
        <w:rPr>
          <w:rFonts w:cstheme="minorHAnsi"/>
          <w:b/>
          <w:bCs/>
        </w:rPr>
        <w:t>Belastingen - Aanvullende belasting op de ongeschikte en onbewoonbare woningen - Aanslagjaar 2025</w:t>
      </w:r>
    </w:p>
    <w:p w14:paraId="69DB3BB9" w14:textId="77777777" w:rsidR="00386678" w:rsidRDefault="00386678" w:rsidP="00D82ECA">
      <w:pPr>
        <w:rPr>
          <w:rFonts w:cstheme="minorHAnsi"/>
        </w:rPr>
      </w:pPr>
    </w:p>
    <w:p w14:paraId="1A8F2AF6" w14:textId="77777777" w:rsidR="00917D65" w:rsidRDefault="00917D65">
      <w:pPr>
        <w:sectPr w:rsidR="00917D65" w:rsidSect="00D90E0F">
          <w:headerReference w:type="default" r:id="rId7"/>
          <w:footerReference w:type="default" r:id="rId8"/>
          <w:footerReference w:type="first" r:id="rId9"/>
          <w:pgSz w:w="11906" w:h="16838"/>
          <w:pgMar w:top="624" w:right="1134" w:bottom="1134" w:left="1871" w:header="709" w:footer="709" w:gutter="0"/>
          <w:cols w:space="708"/>
          <w:titlePg/>
          <w:docGrid w:linePitch="360"/>
        </w:sectPr>
      </w:pPr>
    </w:p>
    <w:p w14:paraId="016FD16C" w14:textId="77777777" w:rsidR="00887985" w:rsidRPr="00887985" w:rsidRDefault="00000000" w:rsidP="00EF6D35">
      <w:pPr>
        <w:rPr>
          <w:b/>
        </w:rPr>
      </w:pPr>
      <w:r w:rsidRPr="00887985">
        <w:rPr>
          <w:b/>
        </w:rPr>
        <w:t>Feiten en context</w:t>
      </w:r>
    </w:p>
    <w:p w14:paraId="39C1DC99" w14:textId="77777777" w:rsidR="005F5C44" w:rsidRDefault="00000000" w:rsidP="005F5C44">
      <w:r>
        <w:t>D</w:t>
      </w:r>
      <w:r w:rsidRPr="001C6018">
        <w:t>e financiële toestand van de gemeente vereist dat er een aanvullende belasting wordt geheven</w:t>
      </w:r>
      <w:r>
        <w:t>.</w:t>
      </w:r>
    </w:p>
    <w:p w14:paraId="5D38B48B" w14:textId="77777777" w:rsidR="008940D8" w:rsidRDefault="008940D8" w:rsidP="00EF6D35"/>
    <w:p w14:paraId="6373316E" w14:textId="77777777" w:rsidR="00887985" w:rsidRPr="00993B83" w:rsidRDefault="00000000" w:rsidP="00EF6D35">
      <w:pPr>
        <w:rPr>
          <w:b/>
        </w:rPr>
      </w:pPr>
      <w:r w:rsidRPr="00993B83">
        <w:rPr>
          <w:b/>
        </w:rPr>
        <w:t>Juridische grond</w:t>
      </w:r>
      <w:r>
        <w:rPr>
          <w:b/>
        </w:rPr>
        <w:t>en</w:t>
      </w:r>
    </w:p>
    <w:p w14:paraId="553C293E" w14:textId="77777777" w:rsidR="008940D8" w:rsidRDefault="00000000" w:rsidP="008940D8">
      <w:pPr>
        <w:tabs>
          <w:tab w:val="left" w:pos="283"/>
          <w:tab w:val="left" w:pos="566"/>
        </w:tabs>
        <w:outlineLvl w:val="0"/>
      </w:pPr>
      <w:r>
        <w:t>D</w:t>
      </w:r>
      <w:r w:rsidRPr="00F649EB">
        <w:t>e Grondwet</w:t>
      </w:r>
      <w:r>
        <w:t>, in het bijzonder a</w:t>
      </w:r>
      <w:r w:rsidRPr="00F649EB">
        <w:t>rtikel 162, artikel 170, § 4, artikel 172</w:t>
      </w:r>
      <w:r>
        <w:t xml:space="preserve"> en </w:t>
      </w:r>
      <w:r w:rsidRPr="00F649EB">
        <w:t>artikel 173</w:t>
      </w:r>
      <w:r>
        <w:t>.</w:t>
      </w:r>
    </w:p>
    <w:p w14:paraId="00071907" w14:textId="77777777" w:rsidR="005F5C44" w:rsidRDefault="005F5C44" w:rsidP="008940D8">
      <w:pPr>
        <w:tabs>
          <w:tab w:val="left" w:pos="283"/>
          <w:tab w:val="left" w:pos="566"/>
        </w:tabs>
        <w:outlineLvl w:val="0"/>
      </w:pPr>
    </w:p>
    <w:p w14:paraId="2B57CB6E" w14:textId="77777777" w:rsidR="005F5C44" w:rsidRPr="009F504A" w:rsidRDefault="00000000" w:rsidP="005F5C44">
      <w:pPr>
        <w:tabs>
          <w:tab w:val="left" w:pos="283"/>
          <w:tab w:val="left" w:pos="566"/>
        </w:tabs>
        <w:outlineLvl w:val="0"/>
      </w:pPr>
      <w:r>
        <w:t>D</w:t>
      </w:r>
      <w:r w:rsidRPr="000A69E0">
        <w:t>e wet van 29 juli 1991 betreffende de uitdrukkelijke motivering van de bestuurshandelingen</w:t>
      </w:r>
      <w:r>
        <w:t>.</w:t>
      </w:r>
    </w:p>
    <w:p w14:paraId="6224030B" w14:textId="77777777" w:rsidR="008940D8" w:rsidRDefault="008940D8" w:rsidP="008940D8">
      <w:pPr>
        <w:tabs>
          <w:tab w:val="left" w:pos="283"/>
          <w:tab w:val="left" w:pos="566"/>
        </w:tabs>
      </w:pPr>
    </w:p>
    <w:p w14:paraId="1A959A6F" w14:textId="77777777" w:rsidR="008940D8" w:rsidRPr="00BF4934" w:rsidRDefault="00000000" w:rsidP="008940D8">
      <w:pPr>
        <w:tabs>
          <w:tab w:val="left" w:pos="284"/>
          <w:tab w:val="left" w:pos="567"/>
          <w:tab w:val="left" w:pos="851"/>
          <w:tab w:val="left" w:pos="1134"/>
          <w:tab w:val="right" w:pos="9639"/>
        </w:tabs>
        <w:rPr>
          <w:rFonts w:cstheme="minorHAnsi"/>
        </w:rPr>
      </w:pPr>
      <w:r>
        <w:rPr>
          <w:rFonts w:cstheme="minorHAnsi"/>
        </w:rPr>
        <w:t>H</w:t>
      </w:r>
      <w:r w:rsidRPr="00BF4934">
        <w:rPr>
          <w:rFonts w:cstheme="minorHAnsi"/>
        </w:rPr>
        <w:t>et Decreet Lokaal Bestuur, in het bijzonder artikel 2, § 2</w:t>
      </w:r>
      <w:r w:rsidR="001056E6">
        <w:rPr>
          <w:rFonts w:cstheme="minorHAnsi"/>
        </w:rPr>
        <w:t xml:space="preserve"> en </w:t>
      </w:r>
      <w:r w:rsidRPr="00BF4934">
        <w:rPr>
          <w:rFonts w:cstheme="minorHAnsi"/>
        </w:rPr>
        <w:t>artikel 40, § 3</w:t>
      </w:r>
      <w:r w:rsidR="005F5C44">
        <w:rPr>
          <w:rFonts w:cstheme="minorHAnsi"/>
        </w:rPr>
        <w:t>.</w:t>
      </w:r>
    </w:p>
    <w:p w14:paraId="78525B34" w14:textId="77777777" w:rsidR="008940D8" w:rsidRPr="00F649EB" w:rsidRDefault="008940D8" w:rsidP="008940D8">
      <w:pPr>
        <w:tabs>
          <w:tab w:val="left" w:pos="283"/>
          <w:tab w:val="left" w:pos="566"/>
        </w:tabs>
      </w:pPr>
    </w:p>
    <w:p w14:paraId="0A81D3A7" w14:textId="77777777" w:rsidR="008940D8" w:rsidRPr="00F649EB" w:rsidRDefault="00000000" w:rsidP="008940D8">
      <w:pPr>
        <w:tabs>
          <w:tab w:val="left" w:pos="283"/>
          <w:tab w:val="left" w:pos="566"/>
        </w:tabs>
      </w:pPr>
      <w:r>
        <w:t>H</w:t>
      </w:r>
      <w:r w:rsidRPr="00F649EB">
        <w:t xml:space="preserve">et Wetboek van 10 april 1992 van de inkomstenbelastingen 1992, </w:t>
      </w:r>
      <w:r>
        <w:t>in het bijzonder artikel 464</w:t>
      </w:r>
      <w:r w:rsidR="005F5C44">
        <w:t>.</w:t>
      </w:r>
    </w:p>
    <w:p w14:paraId="31A16797" w14:textId="77777777" w:rsidR="008940D8" w:rsidRPr="00F649EB" w:rsidRDefault="008940D8" w:rsidP="008940D8">
      <w:pPr>
        <w:tabs>
          <w:tab w:val="left" w:pos="283"/>
          <w:tab w:val="left" w:pos="566"/>
        </w:tabs>
      </w:pPr>
    </w:p>
    <w:p w14:paraId="180FCEFE" w14:textId="77777777" w:rsidR="008940D8" w:rsidRPr="00F649EB" w:rsidRDefault="00000000" w:rsidP="008940D8">
      <w:pPr>
        <w:tabs>
          <w:tab w:val="left" w:pos="283"/>
          <w:tab w:val="left" w:pos="566"/>
        </w:tabs>
      </w:pPr>
      <w:r>
        <w:t>H</w:t>
      </w:r>
      <w:r w:rsidRPr="00F649EB">
        <w:t>et decreet van 13 december 2013 houdende de Vlaamse Codex Fiscaliteit, in het bijzonder artikel 2.5.4.0.2, en artikel 3.1.0.0.4</w:t>
      </w:r>
      <w:r>
        <w:t>.</w:t>
      </w:r>
    </w:p>
    <w:p w14:paraId="3184B686" w14:textId="77777777" w:rsidR="008940D8" w:rsidRPr="00F649EB" w:rsidRDefault="008940D8" w:rsidP="008940D8">
      <w:pPr>
        <w:tabs>
          <w:tab w:val="left" w:pos="283"/>
          <w:tab w:val="left" w:pos="566"/>
        </w:tabs>
      </w:pPr>
    </w:p>
    <w:p w14:paraId="4B5AFAC3" w14:textId="77777777" w:rsidR="00887985" w:rsidRPr="00993B83" w:rsidRDefault="00000000" w:rsidP="00EF6D35">
      <w:pPr>
        <w:rPr>
          <w:b/>
        </w:rPr>
      </w:pPr>
      <w:r>
        <w:rPr>
          <w:b/>
        </w:rPr>
        <w:t>Financieel advies en Visum</w:t>
      </w:r>
    </w:p>
    <w:p w14:paraId="7C52DAA3" w14:textId="77777777" w:rsidR="00E91F55" w:rsidRDefault="00E91F55" w:rsidP="00EF6D35"/>
    <w:p w14:paraId="119A8A37" w14:textId="77777777" w:rsidR="00033023" w:rsidRDefault="00000000" w:rsidP="00EF6D35">
      <w:r>
        <w:t xml:space="preserve">Op voorstel van het college van burgemeester en schepenen. </w:t>
      </w:r>
    </w:p>
    <w:p w14:paraId="70B52224" w14:textId="77777777" w:rsidR="00033023" w:rsidRDefault="00033023" w:rsidP="00EF6D35"/>
    <w:p w14:paraId="6FEBA7D3" w14:textId="77777777" w:rsidR="00033023" w:rsidRDefault="00000000" w:rsidP="00EF6D35">
      <w:r>
        <w:t xml:space="preserve">Na beraad. </w:t>
      </w:r>
    </w:p>
    <w:p w14:paraId="3E924775" w14:textId="77777777" w:rsidR="00033023" w:rsidRDefault="00033023" w:rsidP="00EF6D35"/>
    <w:p w14:paraId="0CCC2C72" w14:textId="77777777" w:rsidR="00033023" w:rsidRDefault="00000000" w:rsidP="00EF6D35">
      <w:r>
        <w:t>Gaat over tot stemming.</w:t>
      </w:r>
    </w:p>
    <w:p w14:paraId="0FD1DC32" w14:textId="77777777" w:rsidR="00033023" w:rsidRDefault="00033023" w:rsidP="00EF6D35"/>
    <w:p w14:paraId="00F92849" w14:textId="77777777" w:rsidR="00433EF8" w:rsidRPr="00433EF8" w:rsidRDefault="00000000" w:rsidP="00EF6D35">
      <w:pPr>
        <w:rPr>
          <w:b/>
        </w:rPr>
      </w:pPr>
      <w:r w:rsidRPr="00433EF8">
        <w:rPr>
          <w:b/>
        </w:rPr>
        <w:t>Stemresultaat</w:t>
      </w:r>
    </w:p>
    <w:p w14:paraId="718B1BE2" w14:textId="77777777" w:rsidR="00917D65" w:rsidRDefault="00917D65">
      <w:pPr>
        <w:sectPr w:rsidR="00917D65">
          <w:type w:val="continuous"/>
          <w:pgSz w:w="11906" w:h="16838"/>
          <w:pgMar w:top="624" w:right="1134" w:bottom="1134" w:left="1871" w:header="709" w:footer="709" w:gutter="0"/>
          <w:cols w:space="708"/>
          <w:docGrid w:linePitch="360"/>
        </w:sectPr>
      </w:pPr>
    </w:p>
    <w:p w14:paraId="00B9A31E" w14:textId="77777777" w:rsidR="00C10C28" w:rsidRDefault="00000000">
      <w:r>
        <w:t>Aangenomen met eenparigheid van stemmen</w:t>
      </w:r>
    </w:p>
    <w:p w14:paraId="6CB37835" w14:textId="77777777" w:rsidR="00917D65" w:rsidRDefault="00917D65">
      <w:pPr>
        <w:sectPr w:rsidR="00917D65">
          <w:type w:val="continuous"/>
          <w:pgSz w:w="11906" w:h="16838"/>
          <w:pgMar w:top="624" w:right="1134" w:bottom="1134" w:left="1871" w:header="709" w:footer="709" w:gutter="0"/>
          <w:cols w:space="708"/>
          <w:docGrid w:linePitch="360"/>
        </w:sectPr>
      </w:pPr>
    </w:p>
    <w:p w14:paraId="3C177FF1" w14:textId="77777777" w:rsidR="00E91F55" w:rsidRDefault="00E91F55" w:rsidP="00EF6D35"/>
    <w:p w14:paraId="6C941B23" w14:textId="77777777" w:rsidR="00887985" w:rsidRDefault="00000000" w:rsidP="00EF6D35">
      <w:pPr>
        <w:rPr>
          <w:b/>
        </w:rPr>
      </w:pPr>
      <w:r w:rsidRPr="00993B83">
        <w:rPr>
          <w:b/>
        </w:rPr>
        <w:lastRenderedPageBreak/>
        <w:t>Besluit</w:t>
      </w:r>
    </w:p>
    <w:p w14:paraId="08E1FEB6" w14:textId="77777777" w:rsidR="00A23240" w:rsidRPr="001056E6" w:rsidRDefault="00A23240" w:rsidP="00EF6D35"/>
    <w:p w14:paraId="60F53C4B" w14:textId="77777777" w:rsidR="005F5C44" w:rsidRPr="00F649EB" w:rsidRDefault="00000000" w:rsidP="005F5C44">
      <w:pPr>
        <w:keepNext/>
        <w:rPr>
          <w:b/>
        </w:rPr>
      </w:pPr>
      <w:r w:rsidRPr="00F649EB">
        <w:rPr>
          <w:b/>
        </w:rPr>
        <w:t xml:space="preserve">Artikel 1 — </w:t>
      </w:r>
      <w:r>
        <w:rPr>
          <w:b/>
        </w:rPr>
        <w:t>Belastbaar feit.</w:t>
      </w:r>
    </w:p>
    <w:p w14:paraId="3B170195" w14:textId="77777777" w:rsidR="005F5C44" w:rsidRPr="00F649EB" w:rsidRDefault="00000000" w:rsidP="005F5C44">
      <w:pPr>
        <w:tabs>
          <w:tab w:val="left" w:pos="283"/>
          <w:tab w:val="left" w:pos="566"/>
        </w:tabs>
      </w:pPr>
      <w:r>
        <w:t>H</w:t>
      </w:r>
      <w:r w:rsidRPr="00F649EB">
        <w:t xml:space="preserve">et gemeentebestuur </w:t>
      </w:r>
      <w:r w:rsidRPr="00A279DA">
        <w:t xml:space="preserve">heft </w:t>
      </w:r>
      <w:r w:rsidRPr="00F649EB">
        <w:t>een aanvullende belasting op de heffing van het Vlaamse Gewest met betrekking tot ongeschikte en/of onbewoonbare woningen gelegen op het grondgebied van de gemeente.</w:t>
      </w:r>
    </w:p>
    <w:p w14:paraId="7CA48006" w14:textId="77777777" w:rsidR="005F5C44" w:rsidRPr="00F649EB" w:rsidRDefault="005F5C44" w:rsidP="005F5C44">
      <w:pPr>
        <w:tabs>
          <w:tab w:val="left" w:pos="283"/>
          <w:tab w:val="left" w:pos="566"/>
        </w:tabs>
      </w:pPr>
    </w:p>
    <w:p w14:paraId="4DD070A6" w14:textId="77777777" w:rsidR="005F5C44" w:rsidRPr="00F649EB" w:rsidRDefault="00000000" w:rsidP="005F5C44">
      <w:pPr>
        <w:keepNext/>
        <w:rPr>
          <w:b/>
        </w:rPr>
      </w:pPr>
      <w:r w:rsidRPr="00F649EB">
        <w:rPr>
          <w:b/>
        </w:rPr>
        <w:t xml:space="preserve">Artikel 2 — </w:t>
      </w:r>
      <w:r>
        <w:rPr>
          <w:b/>
        </w:rPr>
        <w:t>Belastingaanslag.</w:t>
      </w:r>
    </w:p>
    <w:p w14:paraId="507E5D8E" w14:textId="77777777" w:rsidR="005F5C44" w:rsidRPr="00F649EB" w:rsidRDefault="00000000" w:rsidP="005F5C44">
      <w:pPr>
        <w:tabs>
          <w:tab w:val="left" w:pos="283"/>
          <w:tab w:val="left" w:pos="566"/>
        </w:tabs>
      </w:pPr>
      <w:r w:rsidRPr="00F649EB">
        <w:t xml:space="preserve">De belasting wordt gevestigd voor het aanslagjaar </w:t>
      </w:r>
      <w:r>
        <w:t>2025</w:t>
      </w:r>
      <w:r w:rsidRPr="00F649EB">
        <w:t>.</w:t>
      </w:r>
    </w:p>
    <w:p w14:paraId="1AD7F4D8" w14:textId="77777777" w:rsidR="005F5C44" w:rsidRPr="00F649EB" w:rsidRDefault="005F5C44" w:rsidP="005F5C44">
      <w:pPr>
        <w:tabs>
          <w:tab w:val="left" w:pos="283"/>
          <w:tab w:val="left" w:pos="566"/>
        </w:tabs>
      </w:pPr>
    </w:p>
    <w:p w14:paraId="69D8B74A" w14:textId="77777777" w:rsidR="005F5C44" w:rsidRPr="00F649EB" w:rsidRDefault="00000000" w:rsidP="005F5C44">
      <w:pPr>
        <w:keepNext/>
        <w:rPr>
          <w:b/>
        </w:rPr>
      </w:pPr>
      <w:r w:rsidRPr="00F649EB">
        <w:rPr>
          <w:b/>
        </w:rPr>
        <w:t>Artikel 3 — Aanslagvoet.</w:t>
      </w:r>
    </w:p>
    <w:p w14:paraId="39FC9442" w14:textId="77777777" w:rsidR="005F5C44" w:rsidRPr="00F649EB" w:rsidRDefault="00000000" w:rsidP="005F5C44">
      <w:pPr>
        <w:tabs>
          <w:tab w:val="left" w:pos="283"/>
          <w:tab w:val="left" w:pos="566"/>
        </w:tabs>
      </w:pPr>
      <w:r w:rsidRPr="00F649EB">
        <w:t>De belasting wordt vastgesteld op dertig opcentiemen.</w:t>
      </w:r>
    </w:p>
    <w:p w14:paraId="29D083EA" w14:textId="77777777" w:rsidR="005F5C44" w:rsidRPr="00F649EB" w:rsidRDefault="005F5C44" w:rsidP="005F5C44">
      <w:pPr>
        <w:tabs>
          <w:tab w:val="left" w:pos="283"/>
          <w:tab w:val="left" w:pos="566"/>
        </w:tabs>
      </w:pPr>
    </w:p>
    <w:p w14:paraId="3F617CFA" w14:textId="77777777" w:rsidR="005F5C44" w:rsidRPr="00F649EB" w:rsidRDefault="00000000" w:rsidP="005F5C44">
      <w:pPr>
        <w:keepNext/>
        <w:rPr>
          <w:b/>
        </w:rPr>
      </w:pPr>
      <w:r w:rsidRPr="00F649EB">
        <w:rPr>
          <w:b/>
        </w:rPr>
        <w:t>Artikel 4 — Invordering.</w:t>
      </w:r>
    </w:p>
    <w:p w14:paraId="1A045BEA" w14:textId="77777777" w:rsidR="005F5C44" w:rsidRPr="00F649EB" w:rsidRDefault="00000000" w:rsidP="005F5C44">
      <w:pPr>
        <w:tabs>
          <w:tab w:val="left" w:pos="283"/>
          <w:tab w:val="left" w:pos="566"/>
        </w:tabs>
      </w:pPr>
      <w:r w:rsidRPr="00F649EB">
        <w:t>De Vlaamse Belastingdienst vestigt en int deze belasting onder de voorwaarden en volgens de regelen hiervoor bepaald.</w:t>
      </w:r>
    </w:p>
    <w:p w14:paraId="3446D25C" w14:textId="77777777" w:rsidR="005F5C44" w:rsidRDefault="00000000" w:rsidP="005F5C44">
      <w:pPr>
        <w:tabs>
          <w:tab w:val="left" w:pos="283"/>
          <w:tab w:val="left" w:pos="566"/>
        </w:tabs>
      </w:pPr>
      <w:r w:rsidRPr="00F649EB">
        <w:t>Uiterlijk 31 maart aanstaande zal het aantal opcentiemen meegedeeld worden aan de Vlaamse Belastingdienst.</w:t>
      </w:r>
    </w:p>
    <w:p w14:paraId="1C00EFA9" w14:textId="77777777" w:rsidR="005F5C44" w:rsidRDefault="005F5C44" w:rsidP="005F5C44">
      <w:pPr>
        <w:tabs>
          <w:tab w:val="left" w:pos="283"/>
          <w:tab w:val="left" w:pos="566"/>
        </w:tabs>
      </w:pPr>
    </w:p>
    <w:p w14:paraId="6AF6F0DF" w14:textId="77777777" w:rsidR="005F5C44" w:rsidRPr="000A69E0" w:rsidRDefault="00000000" w:rsidP="005F5C44">
      <w:pPr>
        <w:keepNext/>
        <w:rPr>
          <w:b/>
        </w:rPr>
      </w:pPr>
      <w:r w:rsidRPr="000A69E0">
        <w:rPr>
          <w:b/>
        </w:rPr>
        <w:t>Artikel 5 — Inwerkingtreding.</w:t>
      </w:r>
    </w:p>
    <w:p w14:paraId="1E8389FC" w14:textId="77777777" w:rsidR="005F5C44" w:rsidRPr="000A69E0" w:rsidRDefault="00000000" w:rsidP="005F5C44">
      <w:pPr>
        <w:tabs>
          <w:tab w:val="left" w:pos="283"/>
          <w:tab w:val="left" w:pos="566"/>
        </w:tabs>
      </w:pPr>
      <w:r w:rsidRPr="000A69E0">
        <w:t>Dit reglement treedt in werking op 1 januari 202</w:t>
      </w:r>
      <w:r>
        <w:t>5</w:t>
      </w:r>
      <w:r w:rsidRPr="000A69E0">
        <w:t>.</w:t>
      </w:r>
    </w:p>
    <w:p w14:paraId="37513C79" w14:textId="77777777" w:rsidR="005F5C44" w:rsidRPr="000A69E0" w:rsidRDefault="005F5C44" w:rsidP="005F5C44">
      <w:pPr>
        <w:tabs>
          <w:tab w:val="left" w:pos="283"/>
          <w:tab w:val="left" w:pos="566"/>
        </w:tabs>
      </w:pPr>
    </w:p>
    <w:p w14:paraId="4289C313" w14:textId="77777777" w:rsidR="005F5C44" w:rsidRPr="000A69E0" w:rsidRDefault="00000000" w:rsidP="005F5C44">
      <w:pPr>
        <w:keepNext/>
        <w:rPr>
          <w:b/>
        </w:rPr>
      </w:pPr>
      <w:r w:rsidRPr="000A69E0">
        <w:rPr>
          <w:b/>
        </w:rPr>
        <w:t xml:space="preserve">Artikel </w:t>
      </w:r>
      <w:r>
        <w:rPr>
          <w:b/>
        </w:rPr>
        <w:t>6</w:t>
      </w:r>
      <w:r w:rsidRPr="000A69E0">
        <w:rPr>
          <w:b/>
        </w:rPr>
        <w:t xml:space="preserve"> — Bekendmaking.</w:t>
      </w:r>
    </w:p>
    <w:p w14:paraId="3A0D96EE" w14:textId="77777777" w:rsidR="005F5C44" w:rsidRPr="00E36B48" w:rsidRDefault="00000000" w:rsidP="005F5C44">
      <w:pPr>
        <w:tabs>
          <w:tab w:val="left" w:pos="283"/>
          <w:tab w:val="left" w:pos="566"/>
          <w:tab w:val="left" w:pos="851"/>
          <w:tab w:val="left" w:pos="1134"/>
          <w:tab w:val="right" w:pos="9639"/>
        </w:tabs>
      </w:pPr>
      <w:r w:rsidRPr="000A69E0">
        <w:t xml:space="preserve">Dit besluit zal worden bekendgemaakt overeenkomstig de bepalingen opgenomen in de artikelen </w:t>
      </w:r>
      <w:r w:rsidRPr="000A69E0">
        <w:rPr>
          <w:rFonts w:cstheme="minorHAnsi"/>
        </w:rPr>
        <w:t xml:space="preserve">286, § 1, 1°, 287 en 288 </w:t>
      </w:r>
      <w:r>
        <w:rPr>
          <w:rFonts w:cstheme="minorHAnsi"/>
        </w:rPr>
        <w:t>van</w:t>
      </w:r>
      <w:r w:rsidRPr="000A69E0">
        <w:rPr>
          <w:rFonts w:cstheme="minorHAnsi"/>
        </w:rPr>
        <w:t xml:space="preserve"> het Decreet over het Lokaal Bestuur.</w:t>
      </w:r>
    </w:p>
    <w:p w14:paraId="3663F8EF" w14:textId="77777777" w:rsidR="00692471" w:rsidRPr="00F649EB" w:rsidRDefault="00692471" w:rsidP="008940D8">
      <w:pPr>
        <w:tabs>
          <w:tab w:val="left" w:pos="284"/>
        </w:tabs>
      </w:pPr>
    </w:p>
    <w:p w14:paraId="3451C5D0" w14:textId="77777777" w:rsidR="00917D65" w:rsidRDefault="00917D65">
      <w:pPr>
        <w:sectPr w:rsidR="00917D65">
          <w:type w:val="continuous"/>
          <w:pgSz w:w="11906" w:h="16838"/>
          <w:pgMar w:top="624" w:right="1134" w:bottom="1134" w:left="1871" w:header="709" w:footer="709" w:gutter="0"/>
          <w:cols w:space="708"/>
          <w:docGrid w:linePitch="360"/>
        </w:sectPr>
      </w:pPr>
    </w:p>
    <w:p w14:paraId="401E8000" w14:textId="77777777" w:rsidR="00D82ECA" w:rsidRDefault="00D82ECA" w:rsidP="00D82ECA">
      <w:pPr>
        <w:rPr>
          <w:rFonts w:cstheme="minorHAnsi"/>
        </w:rPr>
      </w:pPr>
    </w:p>
    <w:p w14:paraId="6D2145C1" w14:textId="77777777" w:rsidR="00D82ECA" w:rsidRDefault="00000000" w:rsidP="00D82ECA">
      <w:pPr>
        <w:keepNext/>
        <w:rPr>
          <w:rFonts w:cstheme="minorHAnsi"/>
          <w:i/>
        </w:rPr>
      </w:pPr>
      <w:r>
        <w:rPr>
          <w:rFonts w:cstheme="minorHAnsi"/>
          <w:i/>
        </w:rPr>
        <w:lastRenderedPageBreak/>
        <w:t>Aangenomen door de gemeenteraad</w:t>
      </w:r>
    </w:p>
    <w:p w14:paraId="307E0170" w14:textId="77777777" w:rsidR="00D82ECA" w:rsidRDefault="00D82ECA" w:rsidP="00D82ECA">
      <w:pPr>
        <w:keepNext/>
        <w:rPr>
          <w:rFonts w:cstheme="minorHAnsi"/>
        </w:rPr>
      </w:pPr>
    </w:p>
    <w:p w14:paraId="6D09F722" w14:textId="77777777" w:rsidR="00D82ECA" w:rsidRDefault="00000000" w:rsidP="00D82ECA">
      <w:pPr>
        <w:keepNext/>
        <w:tabs>
          <w:tab w:val="left" w:pos="5954"/>
          <w:tab w:val="right" w:pos="9072"/>
        </w:tabs>
        <w:rPr>
          <w:rFonts w:cstheme="minorHAnsi"/>
        </w:rPr>
      </w:pPr>
      <w:r>
        <w:rPr>
          <w:rFonts w:cstheme="minorHAnsi"/>
        </w:rPr>
        <w:t>(g.) Liesbet Deraedt</w:t>
      </w:r>
      <w:r>
        <w:rPr>
          <w:rFonts w:cstheme="minorHAnsi"/>
        </w:rPr>
        <w:tab/>
        <w:t>(g.) Etienne Schouppe</w:t>
      </w:r>
      <w:r w:rsidR="00F41993">
        <w:rPr>
          <w:rFonts w:cstheme="minorHAnsi"/>
        </w:rPr>
        <w:br/>
      </w:r>
      <w:r>
        <w:rPr>
          <w:rFonts w:cstheme="minorHAnsi"/>
        </w:rPr>
        <w:t>wnd. algemeen directeur</w:t>
      </w:r>
      <w:r>
        <w:rPr>
          <w:rFonts w:cstheme="minorHAnsi"/>
        </w:rPr>
        <w:tab/>
        <w:t>voorzitter</w:t>
      </w:r>
    </w:p>
    <w:p w14:paraId="325ABE33" w14:textId="77777777" w:rsidR="00D82ECA" w:rsidRDefault="00D82ECA" w:rsidP="00D82ECA">
      <w:pPr>
        <w:keepNext/>
        <w:rPr>
          <w:rFonts w:cstheme="minorHAnsi"/>
        </w:rPr>
      </w:pPr>
    </w:p>
    <w:p w14:paraId="5E3F8544" w14:textId="77777777" w:rsidR="00D82ECA" w:rsidRDefault="00D82ECA" w:rsidP="00D82ECA">
      <w:pPr>
        <w:keepNext/>
        <w:rPr>
          <w:rFonts w:cstheme="minorHAnsi"/>
        </w:rPr>
      </w:pPr>
    </w:p>
    <w:p w14:paraId="45E85A45" w14:textId="08C26658" w:rsidR="00D82ECA" w:rsidRDefault="00000000" w:rsidP="00D82ECA">
      <w:pPr>
        <w:keepNext/>
        <w:rPr>
          <w:rFonts w:cstheme="minorHAnsi"/>
          <w:i/>
        </w:rPr>
      </w:pPr>
      <w:r>
        <w:rPr>
          <w:rFonts w:cstheme="minorHAnsi"/>
          <w:i/>
        </w:rPr>
        <w:t xml:space="preserve">Liedekerke </w:t>
      </w:r>
      <w:r>
        <w:rPr>
          <w:rFonts w:cstheme="minorHAnsi"/>
          <w:i/>
        </w:rPr>
        <w:fldChar w:fldCharType="begin"/>
      </w:r>
      <w:r>
        <w:rPr>
          <w:rFonts w:cstheme="minorHAnsi"/>
          <w:i/>
        </w:rPr>
        <w:instrText xml:space="preserve"> TIME \@ "yyyy-MM-dd" </w:instrText>
      </w:r>
      <w:r>
        <w:rPr>
          <w:rFonts w:cstheme="minorHAnsi"/>
          <w:i/>
        </w:rPr>
        <w:fldChar w:fldCharType="separate"/>
      </w:r>
      <w:r w:rsidR="00460CE9">
        <w:rPr>
          <w:rFonts w:cstheme="minorHAnsi"/>
          <w:i/>
          <w:noProof/>
        </w:rPr>
        <w:t>2025-11-20</w:t>
      </w:r>
      <w:r>
        <w:rPr>
          <w:rFonts w:cstheme="minorHAnsi"/>
          <w:i/>
        </w:rPr>
        <w:fldChar w:fldCharType="end"/>
      </w:r>
    </w:p>
    <w:p w14:paraId="7DDBD75D" w14:textId="77777777" w:rsidR="00D82ECA" w:rsidRDefault="00D82ECA" w:rsidP="00D82ECA">
      <w:pPr>
        <w:keepNext/>
        <w:rPr>
          <w:rFonts w:cstheme="minorHAnsi"/>
        </w:rPr>
      </w:pPr>
    </w:p>
    <w:p w14:paraId="75E203DE" w14:textId="77777777" w:rsidR="00D82ECA" w:rsidRDefault="00D82ECA" w:rsidP="00D82ECA">
      <w:pPr>
        <w:keepNext/>
        <w:rPr>
          <w:rFonts w:cstheme="minorHAnsi"/>
        </w:rPr>
      </w:pPr>
    </w:p>
    <w:p w14:paraId="7ABB49DD" w14:textId="77777777" w:rsidR="00D82ECA" w:rsidRDefault="00D82ECA" w:rsidP="00D82ECA">
      <w:pPr>
        <w:keepNext/>
        <w:rPr>
          <w:rFonts w:cstheme="minorHAnsi"/>
        </w:rPr>
      </w:pPr>
    </w:p>
    <w:p w14:paraId="7E0DAAFA" w14:textId="77777777" w:rsidR="00D82ECA" w:rsidRDefault="00D82ECA" w:rsidP="00D82ECA">
      <w:pPr>
        <w:keepNext/>
        <w:rPr>
          <w:rFonts w:cstheme="minorHAnsi"/>
        </w:rPr>
      </w:pPr>
    </w:p>
    <w:p w14:paraId="6D653739" w14:textId="77777777" w:rsidR="00D82ECA" w:rsidRDefault="00D82ECA" w:rsidP="00D82ECA">
      <w:pPr>
        <w:keepNext/>
        <w:rPr>
          <w:rFonts w:cstheme="minorHAnsi"/>
        </w:rPr>
      </w:pPr>
    </w:p>
    <w:p w14:paraId="5F047007" w14:textId="77777777" w:rsidR="00D82ECA" w:rsidRDefault="00D82ECA" w:rsidP="00D82ECA">
      <w:pPr>
        <w:keepNext/>
        <w:rPr>
          <w:rFonts w:cstheme="minorHAnsi"/>
        </w:rPr>
      </w:pPr>
    </w:p>
    <w:p w14:paraId="484AB327" w14:textId="77777777" w:rsidR="00D82ECA" w:rsidRDefault="00000000" w:rsidP="00D82ECA">
      <w:pPr>
        <w:keepNext/>
        <w:tabs>
          <w:tab w:val="left" w:pos="5954"/>
        </w:tabs>
      </w:pPr>
      <w:r>
        <w:rPr>
          <w:rFonts w:cstheme="minorHAnsi"/>
        </w:rPr>
        <w:t>Koen De Feyter</w:t>
      </w:r>
      <w:r>
        <w:tab/>
      </w:r>
      <w:r>
        <w:rPr>
          <w:rFonts w:cstheme="minorHAnsi"/>
        </w:rPr>
        <w:t>Etienne Schouppe</w:t>
      </w:r>
    </w:p>
    <w:p w14:paraId="74C7CD9C" w14:textId="77777777" w:rsidR="00A76864" w:rsidRPr="00A76864" w:rsidRDefault="00000000" w:rsidP="00A76864">
      <w:pPr>
        <w:keepNext/>
        <w:tabs>
          <w:tab w:val="left" w:pos="5954"/>
        </w:tabs>
      </w:pPr>
      <w:r>
        <w:t>Algemeen directeur</w:t>
      </w:r>
      <w:r>
        <w:tab/>
      </w:r>
      <w:r>
        <w:rPr>
          <w:rFonts w:cstheme="minorHAnsi"/>
        </w:rPr>
        <w:t>Voorzitter</w:t>
      </w:r>
    </w:p>
    <w:p w14:paraId="3027CFD6" w14:textId="77777777" w:rsidR="00A76864" w:rsidRDefault="00A76864">
      <w:pPr>
        <w:spacing w:after="200" w:line="276" w:lineRule="auto"/>
        <w:rPr>
          <w:color w:val="595959" w:themeColor="text1" w:themeTint="A6"/>
          <w:sz w:val="18"/>
          <w:szCs w:val="18"/>
        </w:rPr>
      </w:pPr>
    </w:p>
    <w:sectPr w:rsidR="00A76864" w:rsidSect="00D90E0F">
      <w:headerReference w:type="default" r:id="rId10"/>
      <w:footerReference w:type="default" r:id="rId11"/>
      <w:footerReference w:type="first" r:id="rId12"/>
      <w:type w:val="continuous"/>
      <w:pgSz w:w="11906" w:h="16838"/>
      <w:pgMar w:top="624" w:right="1134" w:bottom="1134" w:left="18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80670" w14:textId="77777777" w:rsidR="004E373F" w:rsidRDefault="004E373F">
      <w:r>
        <w:separator/>
      </w:r>
    </w:p>
  </w:endnote>
  <w:endnote w:type="continuationSeparator" w:id="0">
    <w:p w14:paraId="4FF985D7" w14:textId="77777777" w:rsidR="004E373F" w:rsidRDefault="004E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6CF3"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93F71" w14:textId="77777777" w:rsidR="00D90E0F" w:rsidRPr="00D90E0F" w:rsidRDefault="00000000" w:rsidP="00D90E0F">
    <w:pPr>
      <w:widowControl w:val="0"/>
      <w:tabs>
        <w:tab w:val="right" w:pos="7655"/>
      </w:tabs>
      <w:jc w:val="both"/>
      <w:rPr>
        <w:rFonts w:ascii="Calibri" w:eastAsia="Times New Roman" w:hAnsi="Calibri" w:cs="Times New Roman"/>
        <w:sz w:val="18"/>
        <w:szCs w:val="18"/>
        <w:lang w:eastAsia="nl-NL"/>
      </w:rPr>
    </w:pPr>
    <w:r w:rsidRPr="00D90E0F">
      <w:rPr>
        <w:rFonts w:ascii="Calibri" w:eastAsia="Times New Roman" w:hAnsi="Calibri" w:cs="Times New Roman"/>
        <w:b/>
        <w:color w:val="00ACBA"/>
        <w:sz w:val="18"/>
        <w:szCs w:val="18"/>
        <w:lang w:eastAsia="nl-NL"/>
      </w:rPr>
      <w:t>Gemeente Liedekerke</w:t>
    </w:r>
    <w:r w:rsidRPr="00D90E0F">
      <w:rPr>
        <w:rFonts w:ascii="Calibri" w:eastAsia="Times New Roman" w:hAnsi="Calibri" w:cs="Times New Roman"/>
        <w:color w:val="00ACBA"/>
        <w:sz w:val="18"/>
        <w:szCs w:val="18"/>
        <w:lang w:eastAsia="nl-NL"/>
      </w:rPr>
      <w:t xml:space="preserve"> \ </w:t>
    </w:r>
    <w:r w:rsidRPr="00D90E0F">
      <w:rPr>
        <w:rFonts w:ascii="Calibri" w:eastAsia="Times New Roman" w:hAnsi="Calibri" w:cs="Times New Roman"/>
        <w:sz w:val="18"/>
        <w:szCs w:val="18"/>
        <w:lang w:eastAsia="nl-NL"/>
      </w:rPr>
      <w:t>Opperstraat 31 \ 1770 Liedekerke \</w:t>
    </w:r>
  </w:p>
  <w:p w14:paraId="5E53B900"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tel. 053 64 55 11 \ info@liedekerke.be \ www.liedekerke.be\</w:t>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p>
  <w:p w14:paraId="4CED24DE" w14:textId="77777777" w:rsidR="00D90E0F" w:rsidRDefault="00D90E0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B6C8A"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5582" w14:textId="77777777" w:rsidR="00D90E0F" w:rsidRPr="00D90E0F" w:rsidRDefault="00000000" w:rsidP="00D90E0F">
    <w:pPr>
      <w:widowControl w:val="0"/>
      <w:tabs>
        <w:tab w:val="right" w:pos="7655"/>
      </w:tabs>
      <w:jc w:val="both"/>
      <w:rPr>
        <w:rFonts w:ascii="Calibri" w:eastAsia="Times New Roman" w:hAnsi="Calibri" w:cs="Times New Roman"/>
        <w:sz w:val="18"/>
        <w:szCs w:val="18"/>
        <w:lang w:eastAsia="nl-NL"/>
      </w:rPr>
    </w:pPr>
    <w:r w:rsidRPr="00D90E0F">
      <w:rPr>
        <w:rFonts w:ascii="Calibri" w:eastAsia="Times New Roman" w:hAnsi="Calibri" w:cs="Times New Roman"/>
        <w:b/>
        <w:color w:val="00ACBA"/>
        <w:sz w:val="18"/>
        <w:szCs w:val="18"/>
        <w:lang w:eastAsia="nl-NL"/>
      </w:rPr>
      <w:t>Gemeente Liedekerke</w:t>
    </w:r>
    <w:r w:rsidRPr="00D90E0F">
      <w:rPr>
        <w:rFonts w:ascii="Calibri" w:eastAsia="Times New Roman" w:hAnsi="Calibri" w:cs="Times New Roman"/>
        <w:color w:val="00ACBA"/>
        <w:sz w:val="18"/>
        <w:szCs w:val="18"/>
        <w:lang w:eastAsia="nl-NL"/>
      </w:rPr>
      <w:t xml:space="preserve"> \ </w:t>
    </w:r>
    <w:r w:rsidRPr="00D90E0F">
      <w:rPr>
        <w:rFonts w:ascii="Calibri" w:eastAsia="Times New Roman" w:hAnsi="Calibri" w:cs="Times New Roman"/>
        <w:sz w:val="18"/>
        <w:szCs w:val="18"/>
        <w:lang w:eastAsia="nl-NL"/>
      </w:rPr>
      <w:t>Opperstraat 31 \ 1770 Liedekerke \</w:t>
    </w:r>
  </w:p>
  <w:p w14:paraId="00184A13"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tel. 053 64 55 11 \ info@liedekerke.be \ www.liedekerke.be\</w:t>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p>
  <w:p w14:paraId="3EDE7951" w14:textId="77777777" w:rsidR="00D90E0F" w:rsidRDefault="00D90E0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C19ED" w14:textId="77777777" w:rsidR="004E373F" w:rsidRDefault="004E373F">
      <w:r>
        <w:separator/>
      </w:r>
    </w:p>
  </w:footnote>
  <w:footnote w:type="continuationSeparator" w:id="0">
    <w:p w14:paraId="351E9551" w14:textId="77777777" w:rsidR="004E373F" w:rsidRDefault="004E3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B08D4" w14:textId="77777777" w:rsidR="00B02BE0" w:rsidRDefault="00000000">
    <w:pPr>
      <w:pStyle w:val="Koptekst"/>
      <w:rPr>
        <w:smallCaps/>
        <w:color w:val="595959" w:themeColor="text1" w:themeTint="A6"/>
        <w:sz w:val="18"/>
        <w:szCs w:val="18"/>
      </w:rPr>
    </w:pPr>
    <w:r>
      <w:rPr>
        <w:smallCaps/>
        <w:color w:val="595959" w:themeColor="text1" w:themeTint="A6"/>
        <w:sz w:val="18"/>
        <w:szCs w:val="18"/>
      </w:rPr>
      <w:t>afschrift Gemeenteraad 2024-10-24</w:t>
    </w:r>
  </w:p>
  <w:p w14:paraId="093E8775" w14:textId="77777777" w:rsidR="00BB5AE5" w:rsidRPr="00B02BE0" w:rsidRDefault="00BB5AE5">
    <w:pPr>
      <w:pStyle w:val="Koptekst"/>
      <w:rPr>
        <w:smallCaps/>
        <w:color w:val="595959" w:themeColor="text1" w:themeTint="A6"/>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08A8A" w14:textId="77777777" w:rsidR="00B02BE0" w:rsidRDefault="00000000">
    <w:pPr>
      <w:pStyle w:val="Koptekst"/>
      <w:rPr>
        <w:smallCaps/>
        <w:color w:val="595959" w:themeColor="text1" w:themeTint="A6"/>
        <w:sz w:val="18"/>
        <w:szCs w:val="18"/>
      </w:rPr>
    </w:pPr>
    <w:r>
      <w:rPr>
        <w:smallCaps/>
        <w:color w:val="595959" w:themeColor="text1" w:themeTint="A6"/>
        <w:sz w:val="18"/>
        <w:szCs w:val="18"/>
      </w:rPr>
      <w:t>afschrift Gemeenteraad 2024-10-24</w:t>
    </w:r>
  </w:p>
  <w:p w14:paraId="233F996A" w14:textId="77777777" w:rsidR="00BB5AE5" w:rsidRPr="00B02BE0" w:rsidRDefault="00BB5AE5">
    <w:pPr>
      <w:pStyle w:val="Koptekst"/>
      <w:rPr>
        <w:smallCaps/>
        <w:color w:val="595959" w:themeColor="text1" w:themeTint="A6"/>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linkStyl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95E"/>
    <w:rsid w:val="00033023"/>
    <w:rsid w:val="00077276"/>
    <w:rsid w:val="000A69E0"/>
    <w:rsid w:val="001056E6"/>
    <w:rsid w:val="001C6018"/>
    <w:rsid w:val="00212791"/>
    <w:rsid w:val="003221B9"/>
    <w:rsid w:val="00386678"/>
    <w:rsid w:val="004133A0"/>
    <w:rsid w:val="00433EF8"/>
    <w:rsid w:val="00460CE9"/>
    <w:rsid w:val="004E373F"/>
    <w:rsid w:val="005F5C44"/>
    <w:rsid w:val="00692471"/>
    <w:rsid w:val="0080763B"/>
    <w:rsid w:val="00887985"/>
    <w:rsid w:val="008940D8"/>
    <w:rsid w:val="00917D65"/>
    <w:rsid w:val="00993B83"/>
    <w:rsid w:val="009F504A"/>
    <w:rsid w:val="00A23240"/>
    <w:rsid w:val="00A279DA"/>
    <w:rsid w:val="00A4695E"/>
    <w:rsid w:val="00A76864"/>
    <w:rsid w:val="00B02BE0"/>
    <w:rsid w:val="00B51F9D"/>
    <w:rsid w:val="00BB5AE5"/>
    <w:rsid w:val="00BF4934"/>
    <w:rsid w:val="00C10C28"/>
    <w:rsid w:val="00D82ECA"/>
    <w:rsid w:val="00D90E0F"/>
    <w:rsid w:val="00DE27D7"/>
    <w:rsid w:val="00E36B48"/>
    <w:rsid w:val="00E91F55"/>
    <w:rsid w:val="00EF6D35"/>
    <w:rsid w:val="00F41993"/>
    <w:rsid w:val="00F649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AA3A2"/>
  <w15:docId w15:val="{2B443A53-348E-46CF-A5A7-0E898495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60CE9"/>
    <w:pPr>
      <w:spacing w:after="160" w:line="278" w:lineRule="auto"/>
    </w:pPr>
    <w:rPr>
      <w:kern w:val="2"/>
      <w:sz w:val="24"/>
      <w:szCs w:val="24"/>
      <w14:ligatures w14:val="standardContextual"/>
    </w:rPr>
  </w:style>
  <w:style w:type="character" w:default="1" w:styleId="Standaardalinea-lettertype">
    <w:name w:val="Default Paragraph Font"/>
    <w:uiPriority w:val="1"/>
    <w:semiHidden/>
    <w:unhideWhenUsed/>
    <w:rsid w:val="00460CE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460CE9"/>
  </w:style>
  <w:style w:type="paragraph" w:styleId="Koptekst">
    <w:name w:val="header"/>
    <w:basedOn w:val="Standaard"/>
    <w:link w:val="KoptekstChar"/>
    <w:uiPriority w:val="99"/>
    <w:unhideWhenUsed/>
    <w:rsid w:val="00B02BE0"/>
    <w:pPr>
      <w:tabs>
        <w:tab w:val="center" w:pos="4536"/>
        <w:tab w:val="right" w:pos="9072"/>
      </w:tabs>
    </w:pPr>
  </w:style>
  <w:style w:type="character" w:customStyle="1" w:styleId="KoptekstChar">
    <w:name w:val="Koptekst Char"/>
    <w:basedOn w:val="Standaardalinea-lettertype"/>
    <w:link w:val="Koptekst"/>
    <w:uiPriority w:val="99"/>
    <w:rsid w:val="00B02BE0"/>
  </w:style>
  <w:style w:type="paragraph" w:styleId="Voettekst">
    <w:name w:val="footer"/>
    <w:basedOn w:val="Standaard"/>
    <w:link w:val="VoettekstChar"/>
    <w:uiPriority w:val="99"/>
    <w:unhideWhenUsed/>
    <w:rsid w:val="00B02BE0"/>
    <w:pPr>
      <w:tabs>
        <w:tab w:val="center" w:pos="4536"/>
        <w:tab w:val="right" w:pos="9072"/>
      </w:tabs>
    </w:pPr>
  </w:style>
  <w:style w:type="character" w:customStyle="1" w:styleId="VoettekstChar">
    <w:name w:val="Voettekst Char"/>
    <w:basedOn w:val="Standaardalinea-lettertype"/>
    <w:link w:val="Voettekst"/>
    <w:uiPriority w:val="99"/>
    <w:rsid w:val="00B02BE0"/>
  </w:style>
  <w:style w:type="character" w:styleId="Verwijzingopmerking">
    <w:name w:val="annotation reference"/>
    <w:basedOn w:val="Standaardalinea-lettertype"/>
    <w:semiHidden/>
    <w:rsid w:val="00A23240"/>
    <w:rPr>
      <w:sz w:val="16"/>
    </w:rPr>
  </w:style>
  <w:style w:type="paragraph" w:styleId="Tekstopmerking">
    <w:name w:val="annotation text"/>
    <w:basedOn w:val="Standaard"/>
    <w:link w:val="TekstopmerkingChar"/>
    <w:semiHidden/>
    <w:rsid w:val="00A23240"/>
    <w:pPr>
      <w:widowControl w:val="0"/>
      <w:tabs>
        <w:tab w:val="left" w:pos="284"/>
        <w:tab w:val="left" w:pos="567"/>
        <w:tab w:val="left" w:pos="851"/>
        <w:tab w:val="left" w:pos="1134"/>
        <w:tab w:val="right" w:pos="9639"/>
      </w:tabs>
      <w:jc w:val="both"/>
    </w:pPr>
    <w:rPr>
      <w:rFonts w:ascii="Calibri" w:eastAsia="Times New Roman" w:hAnsi="Calibri" w:cs="Times New Roman"/>
      <w:sz w:val="20"/>
      <w:szCs w:val="20"/>
      <w:lang w:val="nl-NL" w:eastAsia="nl-NL"/>
    </w:rPr>
  </w:style>
  <w:style w:type="character" w:customStyle="1" w:styleId="TekstopmerkingChar">
    <w:name w:val="Tekst opmerking Char"/>
    <w:basedOn w:val="Standaardalinea-lettertype"/>
    <w:link w:val="Tekstopmerking"/>
    <w:semiHidden/>
    <w:rsid w:val="00A23240"/>
    <w:rPr>
      <w:rFonts w:ascii="Calibri" w:eastAsia="Times New Roman" w:hAnsi="Calibri"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422</Words>
  <Characters>2326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Gemeentebestuur Liedekerke</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Sissi Van Eeckhout</dc:creator>
  <cp:lastModifiedBy>Tatiana Van Der Borght</cp:lastModifiedBy>
  <cp:revision>2</cp:revision>
  <dcterms:created xsi:type="dcterms:W3CDTF">2025-11-20T15:54:00Z</dcterms:created>
  <dcterms:modified xsi:type="dcterms:W3CDTF">2025-11-20T15:54:00Z</dcterms:modified>
</cp:coreProperties>
</file>